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91AF" w14:textId="77777777" w:rsidR="00434F91" w:rsidRDefault="009F19E4" w:rsidP="000A6FC5">
      <w:r>
        <w:t xml:space="preserve">Endowment Policy                                        </w:t>
      </w:r>
      <w:r w:rsidR="00434F91">
        <w:t>Adopted 11-2016</w:t>
      </w:r>
    </w:p>
    <w:p w14:paraId="0597B6FA" w14:textId="77777777" w:rsidR="000A6FC5" w:rsidRDefault="009F19E4" w:rsidP="00434F91">
      <w:pPr>
        <w:ind w:left="3600"/>
      </w:pPr>
      <w:r>
        <w:t xml:space="preserve"> Revised 6-15-2020</w:t>
      </w:r>
      <w:r w:rsidR="00584A90">
        <w:t>, 7-20-2020</w:t>
      </w:r>
    </w:p>
    <w:p w14:paraId="2853447A" w14:textId="77777777" w:rsidR="003148C3" w:rsidRPr="00471C09" w:rsidRDefault="000A6FC5" w:rsidP="000A6FC5">
      <w:r>
        <w:t>The Endowment Fund is confirmed to be the monies set aside and designat</w:t>
      </w:r>
      <w:r w:rsidR="00E21526">
        <w:t>ed to provide for the long-term</w:t>
      </w:r>
      <w:r>
        <w:t xml:space="preserve"> financial stability of the Dundee Library. It is intended that the Endowment Fund will </w:t>
      </w:r>
      <w:r w:rsidRPr="00471C09">
        <w:t xml:space="preserve">provide </w:t>
      </w:r>
      <w:r w:rsidR="00584A90" w:rsidRPr="00471C09">
        <w:rPr>
          <w:rFonts w:ascii="Arial" w:hAnsi="Arial" w:cs="Arial"/>
          <w:shd w:val="clear" w:color="auto" w:fill="FFFFFF"/>
        </w:rPr>
        <w:t xml:space="preserve">funds for </w:t>
      </w:r>
      <w:proofErr w:type="spellStart"/>
      <w:r w:rsidR="00584A90" w:rsidRPr="00471C09">
        <w:rPr>
          <w:rFonts w:ascii="Arial" w:hAnsi="Arial" w:cs="Arial"/>
          <w:shd w:val="clear" w:color="auto" w:fill="FFFFFF"/>
        </w:rPr>
        <w:t>unforseen</w:t>
      </w:r>
      <w:proofErr w:type="spellEnd"/>
      <w:r w:rsidR="00584A90" w:rsidRPr="00471C09">
        <w:rPr>
          <w:rFonts w:ascii="Arial" w:hAnsi="Arial" w:cs="Arial"/>
          <w:shd w:val="clear" w:color="auto" w:fill="FFFFFF"/>
        </w:rPr>
        <w:t xml:space="preserve"> capital expenses such as furnace replacement, roof replacement or </w:t>
      </w:r>
      <w:r w:rsidR="00CD44C5" w:rsidRPr="00471C09">
        <w:rPr>
          <w:rFonts w:ascii="Arial" w:hAnsi="Arial" w:cs="Arial"/>
          <w:shd w:val="clear" w:color="auto" w:fill="FFFFFF"/>
        </w:rPr>
        <w:t xml:space="preserve">unusual </w:t>
      </w:r>
      <w:r w:rsidR="00584A90" w:rsidRPr="00471C09">
        <w:rPr>
          <w:rFonts w:ascii="Arial" w:hAnsi="Arial" w:cs="Arial"/>
          <w:shd w:val="clear" w:color="auto" w:fill="FFFFFF"/>
        </w:rPr>
        <w:t>purchases.</w:t>
      </w:r>
      <w:r w:rsidRPr="00471C09">
        <w:t xml:space="preserve"> It should enable the Board of Trustees for the Dundee Library to better plan,</w:t>
      </w:r>
      <w:r w:rsidR="00E21526" w:rsidRPr="00471C09">
        <w:t xml:space="preserve"> </w:t>
      </w:r>
      <w:r w:rsidRPr="00471C09">
        <w:t>enhance and carry out its duties</w:t>
      </w:r>
      <w:r w:rsidR="00584A90" w:rsidRPr="00471C09">
        <w:t xml:space="preserve"> </w:t>
      </w:r>
      <w:r w:rsidRPr="00471C09">
        <w:t>to the public in accordance with its NYS Board of Regents charter.</w:t>
      </w:r>
    </w:p>
    <w:p w14:paraId="1D76C3E1" w14:textId="77777777" w:rsidR="000A6FC5" w:rsidRDefault="003148C3" w:rsidP="000A6FC5">
      <w:r>
        <w:t>Monies currently in the Library account and listed as “Investments”</w:t>
      </w:r>
      <w:r w:rsidR="00E21526">
        <w:t xml:space="preserve"> </w:t>
      </w:r>
      <w:r>
        <w:t>are to remain in that account and subject to the policy below, in the same manner as all subsequent monies added to the endowment fund.</w:t>
      </w:r>
    </w:p>
    <w:p w14:paraId="7045541F" w14:textId="77777777" w:rsidR="003148C3" w:rsidRDefault="003148C3" w:rsidP="000A6FC5">
      <w:r>
        <w:t>Policies and guidelines to be followed for the investment,</w:t>
      </w:r>
      <w:r w:rsidR="00E21526">
        <w:t xml:space="preserve"> </w:t>
      </w:r>
      <w:r w:rsidR="000D1786">
        <w:t>expenditures</w:t>
      </w:r>
      <w:r>
        <w:t>,</w:t>
      </w:r>
      <w:r w:rsidR="000D1786">
        <w:t xml:space="preserve"> </w:t>
      </w:r>
      <w:r>
        <w:t>and administrative aspects are as follows:</w:t>
      </w:r>
    </w:p>
    <w:p w14:paraId="2EB90ABF" w14:textId="77777777" w:rsidR="003148C3" w:rsidRDefault="003148C3" w:rsidP="000A6FC5">
      <w:r>
        <w:t>1.</w:t>
      </w:r>
      <w:r w:rsidR="00434F91">
        <w:t xml:space="preserve"> </w:t>
      </w:r>
      <w:r>
        <w:t>The Endowment Fund is to be permanent and never closed.</w:t>
      </w:r>
    </w:p>
    <w:p w14:paraId="0BDE0101" w14:textId="77777777" w:rsidR="003148C3" w:rsidRDefault="003148C3" w:rsidP="000A6FC5">
      <w:r>
        <w:t>2.</w:t>
      </w:r>
      <w:r w:rsidR="00434F91">
        <w:t xml:space="preserve"> </w:t>
      </w:r>
      <w:r>
        <w:t>Monies credited to and placed in the Endowment Fund will include:</w:t>
      </w:r>
    </w:p>
    <w:p w14:paraId="5ED93F01" w14:textId="77777777" w:rsidR="003148C3" w:rsidRDefault="003148C3" w:rsidP="000A6FC5">
      <w:r>
        <w:tab/>
        <w:t>a.</w:t>
      </w:r>
      <w:r w:rsidR="00E21526">
        <w:t xml:space="preserve"> </w:t>
      </w:r>
      <w:r>
        <w:t>All gifts and donations to the Library</w:t>
      </w:r>
      <w:r w:rsidR="00B657F3">
        <w:t xml:space="preserve"> </w:t>
      </w:r>
      <w:r>
        <w:t>th</w:t>
      </w:r>
      <w:r w:rsidR="00B657F3">
        <w:t>a</w:t>
      </w:r>
      <w:r>
        <w:t>t are designated as “for endowment”.</w:t>
      </w:r>
    </w:p>
    <w:p w14:paraId="4F52F9AE" w14:textId="77777777" w:rsidR="00B657F3" w:rsidRDefault="00B657F3" w:rsidP="000A6FC5">
      <w:r>
        <w:tab/>
        <w:t>b.</w:t>
      </w:r>
      <w:r w:rsidR="00E21526">
        <w:t xml:space="preserve"> All memorial </w:t>
      </w:r>
      <w:r>
        <w:t>gifts and donations at the discretion of the Board of Trustees</w:t>
      </w:r>
      <w:r w:rsidR="009F19E4">
        <w:t xml:space="preserve"> </w:t>
      </w:r>
      <w:r>
        <w:t>(in ho</w:t>
      </w:r>
      <w:r w:rsidR="00E21526">
        <w:t>n</w:t>
      </w:r>
      <w:bookmarkStart w:id="0" w:name="_GoBack"/>
      <w:bookmarkEnd w:id="0"/>
      <w:r w:rsidR="00E21526">
        <w:t>o</w:t>
      </w:r>
      <w:r>
        <w:t xml:space="preserve">r or </w:t>
      </w:r>
      <w:r w:rsidR="00E21526">
        <w:t xml:space="preserve">in </w:t>
      </w:r>
      <w:r w:rsidR="00E21526">
        <w:tab/>
        <w:t xml:space="preserve">memory </w:t>
      </w:r>
      <w:r>
        <w:t>of).</w:t>
      </w:r>
    </w:p>
    <w:p w14:paraId="3D416CC4" w14:textId="77777777" w:rsidR="00B657F3" w:rsidRDefault="00B657F3" w:rsidP="000A6FC5">
      <w:r>
        <w:t>3. All monies deposited into the Endowment Fund will remain as principal and will not be spent,</w:t>
      </w:r>
      <w:r w:rsidR="00E21526">
        <w:t xml:space="preserve"> </w:t>
      </w:r>
      <w:r>
        <w:t>unless specifically permitted by item 8 below.</w:t>
      </w:r>
    </w:p>
    <w:p w14:paraId="11F66BE7" w14:textId="77777777" w:rsidR="00B657F3" w:rsidRDefault="00B657F3" w:rsidP="000A6FC5">
      <w:r>
        <w:t>4.  All interest and other income generated by the Endowment Fund will be applied and spent as follows:</w:t>
      </w:r>
    </w:p>
    <w:p w14:paraId="35964872" w14:textId="77777777" w:rsidR="0072780F" w:rsidRPr="00471C09" w:rsidRDefault="0072780F" w:rsidP="000A6FC5">
      <w:r>
        <w:tab/>
      </w:r>
      <w:r w:rsidR="009F19E4">
        <w:t>a</w:t>
      </w:r>
      <w:r>
        <w:t>.</w:t>
      </w:r>
      <w:r w:rsidR="00E21526">
        <w:t xml:space="preserve"> </w:t>
      </w:r>
      <w:r>
        <w:t xml:space="preserve">At least </w:t>
      </w:r>
      <w:r w:rsidR="00584A90" w:rsidRPr="00471C09">
        <w:t>25</w:t>
      </w:r>
      <w:r w:rsidRPr="00471C09">
        <w:t xml:space="preserve"> percent of the income generated will be retained in the </w:t>
      </w:r>
      <w:r w:rsidR="00E21526" w:rsidRPr="00471C09">
        <w:t xml:space="preserve">Endowment </w:t>
      </w:r>
      <w:r w:rsidRPr="00471C09">
        <w:t>Fund,</w:t>
      </w:r>
      <w:r w:rsidR="00E21526" w:rsidRPr="00471C09">
        <w:t xml:space="preserve"> </w:t>
      </w:r>
      <w:r w:rsidRPr="00471C09">
        <w:t>to enable it to grow and maintain real value in inflationary periods.</w:t>
      </w:r>
    </w:p>
    <w:p w14:paraId="61661AD9" w14:textId="77777777" w:rsidR="0072780F" w:rsidRDefault="0072780F" w:rsidP="000A6FC5">
      <w:r w:rsidRPr="00471C09">
        <w:tab/>
      </w:r>
      <w:r w:rsidR="009F19E4" w:rsidRPr="00471C09">
        <w:t>b</w:t>
      </w:r>
      <w:r w:rsidRPr="00471C09">
        <w:t>.</w:t>
      </w:r>
      <w:r w:rsidR="00E21526" w:rsidRPr="00471C09">
        <w:t xml:space="preserve"> </w:t>
      </w:r>
      <w:r w:rsidRPr="00471C09">
        <w:t xml:space="preserve">The remaining </w:t>
      </w:r>
      <w:r w:rsidR="00584A90" w:rsidRPr="00471C09">
        <w:t>75</w:t>
      </w:r>
      <w:r w:rsidRPr="00471C09">
        <w:t xml:space="preserve"> percent </w:t>
      </w:r>
      <w:r>
        <w:t>of the</w:t>
      </w:r>
      <w:r w:rsidR="000D1786">
        <w:t xml:space="preserve"> income generated </w:t>
      </w:r>
      <w:r>
        <w:t xml:space="preserve">may be spent in whatever </w:t>
      </w:r>
      <w:r>
        <w:tab/>
        <w:t>manner the Trustees decide will best carry out the work of the Library.</w:t>
      </w:r>
    </w:p>
    <w:p w14:paraId="2520E414" w14:textId="77777777" w:rsidR="00E21526" w:rsidRDefault="00E21526" w:rsidP="000A6FC5">
      <w:r>
        <w:t>5. Investments of the Endowment</w:t>
      </w:r>
      <w:r w:rsidR="009D6E11">
        <w:t xml:space="preserve"> Fund </w:t>
      </w:r>
      <w:r>
        <w:t>monies will be made by the Library Treasurer Investment vehicles approved by the Board.</w:t>
      </w:r>
    </w:p>
    <w:p w14:paraId="79DAA6A8" w14:textId="77777777" w:rsidR="00E21526" w:rsidRDefault="00E21526" w:rsidP="000A6FC5">
      <w:r>
        <w:t>6. All gifts and donations deposited in the Endowment Fund will have a written</w:t>
      </w:r>
      <w:r w:rsidR="00104F8C">
        <w:t xml:space="preserve"> acknowledgement</w:t>
      </w:r>
      <w:r>
        <w:t xml:space="preserve"> to the donor. The written acknowledgement will contain</w:t>
      </w:r>
      <w:r w:rsidR="00104F8C">
        <w:t xml:space="preserve"> a description of any restrictions, special purpose, or designation for usage of the gift. A copy of the acknowledgement letter must be filed in the permanent Endowment Fund file kept by the Treasurer.</w:t>
      </w:r>
    </w:p>
    <w:p w14:paraId="5438819A" w14:textId="77777777" w:rsidR="00104F8C" w:rsidRDefault="00104F8C" w:rsidP="000A6FC5">
      <w:r>
        <w:lastRenderedPageBreak/>
        <w:t>7. Prior to the acceptance of the restrictive gifts or donations to the Endowment Fund all specifics,</w:t>
      </w:r>
      <w:r w:rsidR="009D6E11">
        <w:t xml:space="preserve"> </w:t>
      </w:r>
      <w:r>
        <w:t>conditions, restrictions, and stipulations, associated with the gift must be examined and approved by the Board of Trustees as being consistent</w:t>
      </w:r>
      <w:r w:rsidR="009D6E11">
        <w:t xml:space="preserve"> </w:t>
      </w:r>
      <w:r>
        <w:t>with the Library policies and purposes.</w:t>
      </w:r>
    </w:p>
    <w:p w14:paraId="16D0D37B" w14:textId="77777777" w:rsidR="00104F8C" w:rsidRDefault="00104F8C" w:rsidP="000A6FC5">
      <w:r>
        <w:t>8. In the event of unavoidable serious financial situation for the Library,</w:t>
      </w:r>
      <w:r w:rsidR="009D6E11">
        <w:t xml:space="preserve"> </w:t>
      </w:r>
      <w:r>
        <w:t>the principal amount of the Endowment Fund</w:t>
      </w:r>
      <w:r w:rsidR="009D6E11">
        <w:t xml:space="preserve"> may be used, under the following conditions:</w:t>
      </w:r>
    </w:p>
    <w:p w14:paraId="644DC3B0" w14:textId="77777777" w:rsidR="009D6E11" w:rsidRDefault="009D6E11" w:rsidP="000A6FC5">
      <w:r>
        <w:tab/>
        <w:t>a. A vote of 2/3 of the total number of Trustees is required; and</w:t>
      </w:r>
    </w:p>
    <w:p w14:paraId="16592503" w14:textId="77777777" w:rsidR="009D6E11" w:rsidRDefault="009D6E11" w:rsidP="000A6FC5">
      <w:r>
        <w:tab/>
        <w:t>b. Not more than</w:t>
      </w:r>
      <w:r w:rsidR="009F19E4">
        <w:t xml:space="preserve"> </w:t>
      </w:r>
      <w:r>
        <w:t>20 % of the principal sum may be used in a calendar year</w:t>
      </w:r>
      <w:r w:rsidR="00434F91">
        <w:t>.</w:t>
      </w:r>
    </w:p>
    <w:p w14:paraId="74ED910B" w14:textId="77777777" w:rsidR="009D6E11" w:rsidRPr="000A6FC5" w:rsidRDefault="009D6E11" w:rsidP="000A6FC5">
      <w:r>
        <w:t>9. Once adopted, all amendments must be made in accordance with the Library amendments to the Bylaws.</w:t>
      </w:r>
    </w:p>
    <w:sectPr w:rsidR="009D6E11" w:rsidRPr="000A6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C5"/>
    <w:rsid w:val="000A6FC5"/>
    <w:rsid w:val="000D1786"/>
    <w:rsid w:val="000F30C0"/>
    <w:rsid w:val="00104F8C"/>
    <w:rsid w:val="0011349A"/>
    <w:rsid w:val="001D7334"/>
    <w:rsid w:val="00231C5A"/>
    <w:rsid w:val="003148C3"/>
    <w:rsid w:val="00371C37"/>
    <w:rsid w:val="00424FCB"/>
    <w:rsid w:val="00434F91"/>
    <w:rsid w:val="00471C09"/>
    <w:rsid w:val="00584A90"/>
    <w:rsid w:val="0072780F"/>
    <w:rsid w:val="009D6E11"/>
    <w:rsid w:val="009F19E4"/>
    <w:rsid w:val="00B657F3"/>
    <w:rsid w:val="00CD44C5"/>
    <w:rsid w:val="00E21526"/>
    <w:rsid w:val="00E25816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F1553"/>
  <w15:docId w15:val="{DC41CDCF-81FE-40D4-A379-84A7EBEC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ELLIOTT</dc:creator>
  <cp:lastModifiedBy>nicho</cp:lastModifiedBy>
  <cp:revision>12</cp:revision>
  <cp:lastPrinted>2020-09-28T01:13:00Z</cp:lastPrinted>
  <dcterms:created xsi:type="dcterms:W3CDTF">2020-06-11T22:07:00Z</dcterms:created>
  <dcterms:modified xsi:type="dcterms:W3CDTF">2020-09-28T01:14:00Z</dcterms:modified>
</cp:coreProperties>
</file>